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ūkio subjektu</w:t>
            </w:r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arba</w:t>
            </w:r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2) subtiekėju</w:t>
            </w:r>
            <w:r w:rsidR="00CC3986">
              <w:rPr>
                <w:rFonts w:ascii="Arial" w:hAnsi="Arial" w:cs="Arial"/>
                <w:sz w:val="20"/>
                <w:szCs w:val="20"/>
              </w:rPr>
              <w:t xml:space="preserve"> (Sutarties vykdymui)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B6468F">
        <w:rPr>
          <w:rFonts w:ascii="Arial" w:hAnsi="Arial" w:cs="Arial"/>
          <w:sz w:val="20"/>
          <w:szCs w:val="20"/>
        </w:rPr>
        <w:t xml:space="preserve">akcinės bendrovės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>Kauno energija” vykdomame pi</w:t>
      </w:r>
      <w:r>
        <w:rPr>
          <w:rFonts w:ascii="Arial" w:hAnsi="Arial" w:cs="Arial"/>
          <w:sz w:val="20"/>
          <w:szCs w:val="20"/>
        </w:rPr>
        <w:t>rkime: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41AB4178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Daugiabučio namo, esančio adresu </w:t>
      </w:r>
      <w:r w:rsidR="00142F27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Pramonės pr</w:t>
      </w:r>
      <w:r w:rsidR="00A81700" w:rsidRPr="009948B2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. </w:t>
      </w:r>
      <w:r w:rsidR="00142F27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59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>,</w:t>
      </w:r>
      <w:r w:rsidR="00007D01" w:rsidRPr="008F3FA3">
        <w:rPr>
          <w:rFonts w:ascii="Arial" w:eastAsia="Calibri" w:hAnsi="Arial" w:cs="Arial"/>
          <w:sz w:val="20"/>
          <w:szCs w:val="20"/>
          <w:lang w:eastAsia="lt-LT"/>
        </w:rPr>
        <w:t xml:space="preserve"> Kaunas</w:t>
      </w:r>
      <w:r w:rsidRPr="008F3FA3">
        <w:rPr>
          <w:rFonts w:ascii="Arial" w:eastAsia="Calibri" w:hAnsi="Arial" w:cs="Arial"/>
          <w:sz w:val="20"/>
          <w:szCs w:val="20"/>
          <w:lang w:eastAsia="lt-LT"/>
        </w:rPr>
        <w:t xml:space="preserve"> šilumos punkto modernizavimo ir šildymo sistemos balansavimo darbai</w:t>
      </w:r>
      <w:r w:rsidRPr="008F3FA3"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 w:rsidRPr="008F3FA3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pirkimo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tiekėjui </w:t>
      </w:r>
      <w:r w:rsidR="00DA58C3" w:rsidRPr="00DA44D7">
        <w:rPr>
          <w:rFonts w:ascii="Arial" w:hAnsi="Arial" w:cs="Arial"/>
          <w:sz w:val="20"/>
          <w:szCs w:val="20"/>
        </w:rPr>
        <w:t xml:space="preserve">bus prieinami </w:t>
      </w:r>
      <w:r w:rsidRPr="00DA44D7">
        <w:rPr>
          <w:rFonts w:ascii="Arial" w:hAnsi="Arial" w:cs="Arial"/>
          <w:sz w:val="20"/>
          <w:szCs w:val="20"/>
        </w:rPr>
        <w:t>deklaruojančio asmens ištekliai/ pajėgumai per visą Sutarties įsipareigojimų vykdymo laikotarpį.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(–us) variantą (–us),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Sąlygų 5 priedas</w:t>
    </w:r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E6B0A"/>
    <w:rsid w:val="000F2613"/>
    <w:rsid w:val="000F5F36"/>
    <w:rsid w:val="00114131"/>
    <w:rsid w:val="001201A4"/>
    <w:rsid w:val="0012395F"/>
    <w:rsid w:val="001411E0"/>
    <w:rsid w:val="00142F27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8F3FA3"/>
    <w:rsid w:val="00900FB5"/>
    <w:rsid w:val="00910665"/>
    <w:rsid w:val="00920007"/>
    <w:rsid w:val="00932C89"/>
    <w:rsid w:val="00933A1B"/>
    <w:rsid w:val="009343CD"/>
    <w:rsid w:val="00946D86"/>
    <w:rsid w:val="00954960"/>
    <w:rsid w:val="009628F4"/>
    <w:rsid w:val="009754F6"/>
    <w:rsid w:val="00990813"/>
    <w:rsid w:val="009948B2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16EC9"/>
    <w:rsid w:val="00C34DB5"/>
    <w:rsid w:val="00C350B0"/>
    <w:rsid w:val="00C40808"/>
    <w:rsid w:val="00C57122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1243</Words>
  <Characters>710</Characters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2026-03-30T10:32:00Z</dcterms:created>
  <dcterms:modified xsi:type="dcterms:W3CDTF">2026-04-10T20:06:00Z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